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Ind w:w="-526" w:type="dxa"/>
        <w:tblLayout w:type="fixed"/>
        <w:tblLook w:val="0000" w:firstRow="0" w:lastRow="0" w:firstColumn="0" w:lastColumn="0" w:noHBand="0" w:noVBand="0"/>
      </w:tblPr>
      <w:tblGrid>
        <w:gridCol w:w="4575"/>
        <w:gridCol w:w="5760"/>
      </w:tblGrid>
      <w:tr w:rsidR="00650D75" w:rsidTr="00643A1E">
        <w:trPr>
          <w:trHeight w:val="351"/>
        </w:trPr>
        <w:tc>
          <w:tcPr>
            <w:tcW w:w="4575" w:type="dxa"/>
            <w:shd w:val="clear" w:color="auto" w:fill="auto"/>
          </w:tcPr>
          <w:p w:rsidR="00650D75" w:rsidRDefault="00E4426B" w:rsidP="0072372E">
            <w:pPr>
              <w:spacing w:line="276" w:lineRule="auto"/>
              <w:jc w:val="center"/>
            </w:pPr>
            <w:r>
              <w:rPr>
                <w:noProof/>
                <w:lang w:eastAsia="en-US"/>
              </w:rPr>
              <mc:AlternateContent>
                <mc:Choice Requires="wps">
                  <w:drawing>
                    <wp:anchor distT="0" distB="0" distL="114300" distR="114300" simplePos="0" relativeHeight="251659264" behindDoc="0" locked="0" layoutInCell="1" allowOverlap="1" wp14:anchorId="4CD04FE4" wp14:editId="6E95AA07">
                      <wp:simplePos x="0" y="0"/>
                      <wp:positionH relativeFrom="column">
                        <wp:posOffset>514985</wp:posOffset>
                      </wp:positionH>
                      <wp:positionV relativeFrom="paragraph">
                        <wp:posOffset>409575</wp:posOffset>
                      </wp:positionV>
                      <wp:extent cx="14859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C346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32.25pt" to="157.5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lioQIAAIUFAAAOAAAAZHJzL2Uyb0RvYy54bWysVF1v2jAUfZ+0/2D5PU0CAULUULUh7GUf&#10;lei0ZxM7xJpjZ7ZLQNP++64NyUr3Mk0FKfLH9fG559zr27tjK9CBacOVzHF8E2HEZKUol/scf33a&#10;BClGxhJJiVCS5fjEDL5bvX9323cZm6hGCco0AhBpsr7LcWNtl4WhqRrWEnOjOiZhs1a6JRameh9S&#10;TXpAb0U4iaJ52CtNO60qZgysrs+beOXx65pV9ktdG2aRyDFws/6r/XfnvuHqlmR7TbqGVxca5D9Y&#10;tIRLuHSEWhNL0LPmf0G1vNLKqNreVKoNVV3zivkcIJs4epXNtiEd87mAOKYbZTJvB1t9PjxqxGmO&#10;JxhJ0oJFW6sJ3zcWFUpKEFBpNHE69Z3JILyQj9plWh3ltvuoqu8GSVU0RO6Z5/t06gAkdifCqyNu&#10;Yjq4bdd/UhRiyLNVXrRjrVsHCXKgo/fmNHrDjhZVsBgn6WwZgYXVsBeSbDjYaWM/MNUiN8ix4NLJ&#10;RjJy+GisI0KyIcQtS7XhQnjrhUR9jpfTuUMmUIDmhz9plODURbl4o/e7Qmh0IK6K/M+nBzsvw1pu&#10;oZYFb3OcjkEkaxihpaT+Oku4OI+BkpAOnPkqPfOE2dHC0K9D4r6Cfi6jZZmWaRIkk3kZJNF6Hdxv&#10;iiSYb+LFbD1dF8U6/uVYx0nWcEqZdMSHao6Tf6uWS1+d63Cs51Gq8Brdawpkr5neb2bRIpmmwWIx&#10;mwbJtIyCh3RTBPdFPJ8vyofioXzFtPTZm7chO0rpWKlncGPb0B5R7opiOltOYgwT6P7J4uwPImIP&#10;z1ZlNUZa2W/cNr6GXfU5jCvj08j9L8aP6GchBg/dbHThktsfqcDzwV/fGq4bzn21U/T0qIeWgV73&#10;hy7vkntMXs5h/PL1XP0GAAD//wMAUEsDBBQABgAIAAAAIQD00sPf3gAAAAgBAAAPAAAAZHJzL2Rv&#10;d25yZXYueG1sTI9BS8NAEIXvgv9hGcGL2E1sWkrMpoggHgRpqyjettkxG8zOht1tE/+9Iz3ocd57&#10;vPletZ5cL44YYudJQT7LQCA13nTUKnh9ebhegYhJk9G9J1TwjRHW9flZpUvjR9ricZdawSUUS63A&#10;pjSUUsbGotNx5gck9j59cDrxGVppgh653PXyJsuW0umO+IPVA95bbL52B6fgOYxdTPOi2GD6eHt8&#10;erebK7dV6vJiursFkXBKf2H4xWd0qJlp7w9kougVrPKckwqWxQIE+/N8wcL+JMi6kv8H1D8AAAD/&#10;/wMAUEsBAi0AFAAGAAgAAAAhALaDOJL+AAAA4QEAABMAAAAAAAAAAAAAAAAAAAAAAFtDb250ZW50&#10;X1R5cGVzXS54bWxQSwECLQAUAAYACAAAACEAOP0h/9YAAACUAQAACwAAAAAAAAAAAAAAAAAvAQAA&#10;X3JlbHMvLnJlbHNQSwECLQAUAAYACAAAACEAywEZYqECAACFBQAADgAAAAAAAAAAAAAAAAAuAgAA&#10;ZHJzL2Uyb0RvYy54bWxQSwECLQAUAAYACAAAACEA9NLD394AAAAIAQAADwAAAAAAAAAAAAAAAAD7&#10;BAAAZHJzL2Rvd25yZXYueG1sUEsFBgAAAAAEAAQA8wAAAAYGAAAAAA==&#10;" strokeweight=".26mm">
                      <v:stroke joinstyle="miter" endcap="square"/>
                    </v:line>
                  </w:pict>
                </mc:Fallback>
              </mc:AlternateContent>
            </w:r>
            <w:r w:rsidR="00650D75">
              <w:rPr>
                <w:bCs/>
                <w:sz w:val="26"/>
                <w:szCs w:val="26"/>
              </w:rPr>
              <w:t xml:space="preserve">PHÒNG GD&amp;ĐT TX BUÔN HỒ </w:t>
            </w:r>
            <w:r w:rsidR="00650D75">
              <w:rPr>
                <w:b/>
                <w:bCs/>
                <w:sz w:val="26"/>
                <w:szCs w:val="26"/>
              </w:rPr>
              <w:t>TRƯỜNG TH NGUYỄN BÁ NGỌC</w:t>
            </w:r>
          </w:p>
          <w:p w:rsidR="00650D75" w:rsidRDefault="00DD532D" w:rsidP="0072372E">
            <w:pPr>
              <w:spacing w:line="276" w:lineRule="auto"/>
              <w:jc w:val="center"/>
              <w:rPr>
                <w:b/>
                <w:bCs/>
                <w:sz w:val="26"/>
                <w:szCs w:val="26"/>
              </w:rPr>
            </w:pPr>
            <w:r>
              <w:rPr>
                <w:bCs/>
                <w:sz w:val="26"/>
                <w:szCs w:val="26"/>
              </w:rPr>
              <w:t xml:space="preserve">Số:     /KH- </w:t>
            </w:r>
            <w:r w:rsidR="00650D75">
              <w:rPr>
                <w:bCs/>
                <w:sz w:val="26"/>
                <w:szCs w:val="26"/>
              </w:rPr>
              <w:t>NBN</w:t>
            </w:r>
          </w:p>
        </w:tc>
        <w:tc>
          <w:tcPr>
            <w:tcW w:w="5760" w:type="dxa"/>
            <w:shd w:val="clear" w:color="auto" w:fill="auto"/>
          </w:tcPr>
          <w:p w:rsidR="00650D75" w:rsidRDefault="00650D75" w:rsidP="0072372E">
            <w:pPr>
              <w:spacing w:line="276" w:lineRule="auto"/>
              <w:jc w:val="center"/>
              <w:rPr>
                <w:b/>
                <w:bCs/>
                <w:u w:val="single"/>
              </w:rPr>
            </w:pPr>
            <w:r>
              <w:rPr>
                <w:b/>
                <w:bCs/>
                <w:sz w:val="26"/>
                <w:szCs w:val="26"/>
              </w:rPr>
              <w:t>CỘNG HÒA XÃ HỘI CHỦ NGHĨA VIỆT NAM</w:t>
            </w:r>
          </w:p>
          <w:p w:rsidR="00650D75" w:rsidRPr="00FF6D64" w:rsidRDefault="00650D75" w:rsidP="0072372E">
            <w:pPr>
              <w:spacing w:line="276" w:lineRule="auto"/>
              <w:jc w:val="center"/>
              <w:rPr>
                <w:bCs/>
                <w:i/>
              </w:rPr>
            </w:pPr>
            <w:r w:rsidRPr="00FF6D64">
              <w:rPr>
                <w:b/>
                <w:bCs/>
              </w:rPr>
              <w:t>Độc lập – Tự  do – Hạnh phúc</w:t>
            </w:r>
          </w:p>
          <w:p w:rsidR="00650D75" w:rsidRDefault="00650D75" w:rsidP="0072372E">
            <w:pPr>
              <w:spacing w:line="276" w:lineRule="auto"/>
              <w:rPr>
                <w:bCs/>
                <w:i/>
              </w:rPr>
            </w:pPr>
            <w:r>
              <w:rPr>
                <w:bCs/>
                <w:i/>
                <w:noProof/>
                <w:lang w:eastAsia="en-US"/>
              </w:rPr>
              <mc:AlternateContent>
                <mc:Choice Requires="wps">
                  <w:drawing>
                    <wp:anchor distT="0" distB="0" distL="114300" distR="114300" simplePos="0" relativeHeight="251660288" behindDoc="0" locked="0" layoutInCell="1" allowOverlap="1" wp14:anchorId="7EA8C454" wp14:editId="2B80B909">
                      <wp:simplePos x="0" y="0"/>
                      <wp:positionH relativeFrom="column">
                        <wp:posOffset>721995</wp:posOffset>
                      </wp:positionH>
                      <wp:positionV relativeFrom="paragraph">
                        <wp:posOffset>24765</wp:posOffset>
                      </wp:positionV>
                      <wp:extent cx="2133600" cy="0"/>
                      <wp:effectExtent l="10795" t="13970" r="825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E1F7B" id="_x0000_t32" coordsize="21600,21600" o:spt="32" o:oned="t" path="m,l21600,21600e" filled="f">
                      <v:path arrowok="t" fillok="f" o:connecttype="none"/>
                      <o:lock v:ext="edit" shapetype="t"/>
                    </v:shapetype>
                    <v:shape id="Straight Arrow Connector 1" o:spid="_x0000_s1026" type="#_x0000_t32" style="position:absolute;margin-left:56.85pt;margin-top:1.95pt;width:1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LUOQIAAIYEAAAOAAAAZHJzL2Uyb0RvYy54bWysVE2P2yAQvVfqf0DcE9vZJN1Y66xWdtLL&#10;tl0p2x9AAMeomEHAxomq/vcO5KPd9rKq6gMGM/OY93jju/tDr8leOq/AVLQY55RIw0Eos6vo1+f1&#10;6JYSH5gRTIORFT1KT++X79/dDbaUE+hAC+kIghhfDraiXQi2zDLPO9kzPwYrDW624HoWcOl2mXBs&#10;QPReZ5M8n2cDOGEdcOk9fm1Om3SZ8NtW8vClbb0MRFcUawtpdGncxjFb3rFy55jtFD+Xwf6hip4p&#10;g4deoRoWGHlx6i+oXnEHHtow5tBn0LaKy8QB2RT5H2w2HbMycUFxvL3K5P8fLP+8f3JECbw7Sgzr&#10;8Yo2wTG16wJ5cA4GUoMxKCM4UkS1ButLTKrNk4t8+cFs7CPwb54YqDtmdjJV/Xy0CJUyslcpceEt&#10;nrkdPoHAGPYSIEl3aF0fIVEUckg3dLzekDwEwvHjpLi5med4kfyyl7HykmidDx8l9CROKurPPK4E&#10;inQM2z/6gEQw8ZIQTzWwVlonO2hDhoouZpNZSvCglYibMcy73bbWjuxZNFR6oioI9irMwYsRCayT&#10;TKyMICEJYrAJaETvpaBES+yZOEuRgSn9lkg8S5tYC4qCVM6zk9u+L/LF6nZ1Ox1NJ/PVaJo3zehh&#10;XU9H83XxYdbcNHXdFD8irWJadkoIaSKzi/OL6ducde7Bk2ev3r9KmL1GT/JgsZd3Kjq5IhrhZKkt&#10;iOOTi0pGg6DZU/C5MWM3/b5OUb9+H8ufAAAA//8DAFBLAwQUAAYACAAAACEA6VycIdsAAAAHAQAA&#10;DwAAAGRycy9kb3ducmV2LnhtbEyOTU/DMBBE70j8B2srcUGtk35QEuJUFRIHjrSVuLrxkoTG6yh2&#10;mtBfz8KlPT7NaOZlm9E24oydrx0piGcRCKTCmZpKBYf92/QZhA+ajG4coYIf9LDJ7+8ynRo30Aee&#10;d6EUPEI+1QqqENpUSl9UaLWfuRaJsy/XWR0Yu1KaTg88bhs5j6InaXVN/FDpFl8rLE673ipA36/i&#10;aJvY8vB+GR4/55fvod0r9TAZty8gAo7hWoY/fVaHnJ2OrifjRcMcL9ZcVbBIQHC+XCbMx3+WeSZv&#10;/fNfAAAA//8DAFBLAQItABQABgAIAAAAIQC2gziS/gAAAOEBAAATAAAAAAAAAAAAAAAAAAAAAABb&#10;Q29udGVudF9UeXBlc10ueG1sUEsBAi0AFAAGAAgAAAAhADj9If/WAAAAlAEAAAsAAAAAAAAAAAAA&#10;AAAALwEAAF9yZWxzLy5yZWxzUEsBAi0AFAAGAAgAAAAhAIUmMtQ5AgAAhgQAAA4AAAAAAAAAAAAA&#10;AAAALgIAAGRycy9lMm9Eb2MueG1sUEsBAi0AFAAGAAgAAAAhAOlcnCHbAAAABwEAAA8AAAAAAAAA&#10;AAAAAAAAkwQAAGRycy9kb3ducmV2LnhtbFBLBQYAAAAABAAEAPMAAACbBQAAAAA=&#10;"/>
                  </w:pict>
                </mc:Fallback>
              </mc:AlternateContent>
            </w:r>
          </w:p>
          <w:p w:rsidR="00650D75" w:rsidRPr="0045446D" w:rsidRDefault="00A00A4F" w:rsidP="0045446D">
            <w:pPr>
              <w:spacing w:line="276" w:lineRule="auto"/>
              <w:jc w:val="center"/>
              <w:rPr>
                <w:lang w:val="vi-VN"/>
              </w:rPr>
            </w:pPr>
            <w:r>
              <w:rPr>
                <w:bCs/>
                <w:i/>
              </w:rPr>
              <w:t xml:space="preserve">Bình Thuận, ngày </w:t>
            </w:r>
            <w:r w:rsidR="0045446D">
              <w:rPr>
                <w:bCs/>
                <w:i/>
                <w:lang w:val="vi-VN"/>
              </w:rPr>
              <w:t>04</w:t>
            </w:r>
            <w:bookmarkStart w:id="0" w:name="_GoBack"/>
            <w:bookmarkEnd w:id="0"/>
            <w:r w:rsidR="00CA25DD">
              <w:rPr>
                <w:bCs/>
                <w:i/>
              </w:rPr>
              <w:t xml:space="preserve">  tháng </w:t>
            </w:r>
            <w:r w:rsidR="0045446D">
              <w:rPr>
                <w:bCs/>
                <w:i/>
                <w:lang w:val="vi-VN"/>
              </w:rPr>
              <w:t>01</w:t>
            </w:r>
            <w:r>
              <w:rPr>
                <w:bCs/>
                <w:i/>
              </w:rPr>
              <w:t xml:space="preserve"> năm 202</w:t>
            </w:r>
            <w:r w:rsidR="0045446D">
              <w:rPr>
                <w:bCs/>
                <w:i/>
                <w:lang w:val="vi-VN"/>
              </w:rPr>
              <w:t>2</w:t>
            </w:r>
          </w:p>
        </w:tc>
      </w:tr>
    </w:tbl>
    <w:p w:rsidR="00650D75" w:rsidRDefault="00650D75" w:rsidP="00650D75">
      <w:pPr>
        <w:spacing w:line="276" w:lineRule="auto"/>
        <w:jc w:val="center"/>
        <w:rPr>
          <w:b/>
          <w:bCs/>
          <w:szCs w:val="24"/>
        </w:rPr>
      </w:pPr>
    </w:p>
    <w:p w:rsidR="00650D75" w:rsidRPr="00FF6D64" w:rsidRDefault="00650D75" w:rsidP="00650D75">
      <w:pPr>
        <w:spacing w:line="276" w:lineRule="auto"/>
        <w:jc w:val="center"/>
        <w:rPr>
          <w:b/>
          <w:bCs/>
          <w:sz w:val="18"/>
          <w:szCs w:val="24"/>
        </w:rPr>
      </w:pPr>
      <w:r w:rsidRPr="00FF6D64">
        <w:rPr>
          <w:b/>
          <w:bCs/>
          <w:szCs w:val="24"/>
        </w:rPr>
        <w:t xml:space="preserve">KẾ HOẠCH </w:t>
      </w:r>
    </w:p>
    <w:p w:rsidR="00650D75" w:rsidRDefault="00650D75" w:rsidP="00650D75">
      <w:pPr>
        <w:spacing w:line="276" w:lineRule="auto"/>
        <w:jc w:val="center"/>
        <w:rPr>
          <w:b/>
          <w:bCs/>
          <w:szCs w:val="24"/>
        </w:rPr>
      </w:pPr>
      <w:r>
        <w:rPr>
          <w:b/>
          <w:bCs/>
          <w:szCs w:val="24"/>
        </w:rPr>
        <w:t>THỰC HIỆN GIÁO DỤC BẢO VỆ MÔI TRƯỜNG</w:t>
      </w:r>
    </w:p>
    <w:p w:rsidR="00650D75" w:rsidRDefault="00CA25DD" w:rsidP="00650D75">
      <w:pPr>
        <w:keepNext/>
        <w:spacing w:line="276" w:lineRule="auto"/>
        <w:jc w:val="center"/>
        <w:rPr>
          <w:color w:val="000000"/>
          <w:lang w:val="pt-BR"/>
        </w:rPr>
      </w:pPr>
      <w:r>
        <w:rPr>
          <w:b/>
          <w:bCs/>
          <w:szCs w:val="24"/>
        </w:rPr>
        <w:t>Năm học 202</w:t>
      </w:r>
      <w:r w:rsidR="007A0DC6">
        <w:rPr>
          <w:b/>
          <w:bCs/>
          <w:szCs w:val="24"/>
        </w:rPr>
        <w:t>1</w:t>
      </w:r>
      <w:r>
        <w:rPr>
          <w:b/>
          <w:bCs/>
          <w:szCs w:val="24"/>
        </w:rPr>
        <w:t xml:space="preserve"> - 202</w:t>
      </w:r>
      <w:r w:rsidR="007A0DC6">
        <w:rPr>
          <w:b/>
          <w:bCs/>
          <w:szCs w:val="24"/>
        </w:rPr>
        <w:t>2</w:t>
      </w:r>
    </w:p>
    <w:p w:rsidR="00650D75" w:rsidRPr="007A0DC6" w:rsidRDefault="00A00A4F" w:rsidP="00650D75">
      <w:pPr>
        <w:pStyle w:val="NormalWeb"/>
        <w:spacing w:before="0" w:beforeAutospacing="0" w:after="0" w:afterAutospacing="0" w:line="276" w:lineRule="auto"/>
        <w:ind w:firstLine="720"/>
        <w:jc w:val="both"/>
        <w:rPr>
          <w:color w:val="7030A0"/>
          <w:sz w:val="28"/>
          <w:szCs w:val="28"/>
          <w:bdr w:val="none" w:sz="0" w:space="0" w:color="auto" w:frame="1"/>
          <w:lang w:val="nb-NO"/>
        </w:rPr>
      </w:pPr>
      <w:r w:rsidRPr="007A0DC6">
        <w:rPr>
          <w:color w:val="7030A0"/>
          <w:sz w:val="28"/>
          <w:szCs w:val="28"/>
          <w:bdr w:val="none" w:sz="0" w:space="0" w:color="auto" w:frame="1"/>
          <w:lang w:val="nb-NO"/>
        </w:rPr>
        <w:t>Căn cứ hướng dẫn</w:t>
      </w:r>
      <w:r w:rsidR="00DD532D" w:rsidRPr="007A0DC6">
        <w:rPr>
          <w:color w:val="7030A0"/>
          <w:sz w:val="28"/>
          <w:szCs w:val="28"/>
          <w:bdr w:val="none" w:sz="0" w:space="0" w:color="auto" w:frame="1"/>
          <w:lang w:val="nb-NO"/>
        </w:rPr>
        <w:t xml:space="preserve"> số 311</w:t>
      </w:r>
      <w:r w:rsidRPr="007A0DC6">
        <w:rPr>
          <w:color w:val="7030A0"/>
          <w:sz w:val="28"/>
          <w:szCs w:val="28"/>
          <w:bdr w:val="none" w:sz="0" w:space="0" w:color="auto" w:frame="1"/>
          <w:lang w:val="nb-NO"/>
        </w:rPr>
        <w:t xml:space="preserve">/PGDĐT-GDTH ngày 06 tháng 10 năm 2020 </w:t>
      </w:r>
      <w:r w:rsidR="00650D75" w:rsidRPr="007A0DC6">
        <w:rPr>
          <w:color w:val="7030A0"/>
          <w:sz w:val="28"/>
          <w:szCs w:val="28"/>
          <w:bdr w:val="none" w:sz="0" w:space="0" w:color="auto" w:frame="1"/>
          <w:lang w:val="nb-NO"/>
        </w:rPr>
        <w:t>của phòng Giáo dục và đào tạo thị xã Buôn Hồ V/v hướng dẫn các nhiệm vụ trọng tâm cu</w:t>
      </w:r>
      <w:r w:rsidRPr="007A0DC6">
        <w:rPr>
          <w:color w:val="7030A0"/>
          <w:sz w:val="28"/>
          <w:szCs w:val="28"/>
          <w:bdr w:val="none" w:sz="0" w:space="0" w:color="auto" w:frame="1"/>
          <w:lang w:val="nb-NO"/>
        </w:rPr>
        <w:t>̉a bậc tiểu học năm học 2020-2021</w:t>
      </w:r>
      <w:r w:rsidR="00650D75" w:rsidRPr="007A0DC6">
        <w:rPr>
          <w:color w:val="7030A0"/>
          <w:sz w:val="28"/>
          <w:szCs w:val="28"/>
          <w:bdr w:val="none" w:sz="0" w:space="0" w:color="auto" w:frame="1"/>
          <w:lang w:val="nb-NO"/>
        </w:rPr>
        <w:t>.</w:t>
      </w:r>
    </w:p>
    <w:p w:rsidR="00650D75" w:rsidRPr="00051F36" w:rsidRDefault="00650D75" w:rsidP="00CA25DD">
      <w:pPr>
        <w:pStyle w:val="NormalWeb"/>
        <w:spacing w:before="0" w:beforeAutospacing="0" w:after="0" w:afterAutospacing="0" w:line="276" w:lineRule="auto"/>
        <w:ind w:firstLine="720"/>
        <w:jc w:val="both"/>
        <w:rPr>
          <w:color w:val="000000"/>
          <w:sz w:val="28"/>
          <w:szCs w:val="28"/>
          <w:lang w:val="nb-NO"/>
        </w:rPr>
      </w:pPr>
      <w:r w:rsidRPr="00051F36">
        <w:rPr>
          <w:color w:val="000000"/>
          <w:sz w:val="28"/>
          <w:szCs w:val="28"/>
        </w:rPr>
        <w:t xml:space="preserve">Căn cứ </w:t>
      </w:r>
      <w:r w:rsidR="00A00A4F">
        <w:rPr>
          <w:color w:val="000000"/>
          <w:sz w:val="28"/>
          <w:szCs w:val="28"/>
        </w:rPr>
        <w:t>nhiệm vụ năm học 20</w:t>
      </w:r>
      <w:r w:rsidR="00A00A4F" w:rsidRPr="00A00A4F">
        <w:rPr>
          <w:color w:val="000000"/>
          <w:sz w:val="28"/>
          <w:szCs w:val="28"/>
          <w:lang w:val="nb-NO"/>
        </w:rPr>
        <w:t>2</w:t>
      </w:r>
      <w:r w:rsidR="007A0DC6">
        <w:rPr>
          <w:color w:val="000000"/>
          <w:sz w:val="28"/>
          <w:szCs w:val="28"/>
          <w:lang w:val="nb-NO"/>
        </w:rPr>
        <w:t>1</w:t>
      </w:r>
      <w:r w:rsidR="00A00A4F">
        <w:rPr>
          <w:color w:val="000000"/>
          <w:sz w:val="28"/>
          <w:szCs w:val="28"/>
        </w:rPr>
        <w:t xml:space="preserve"> – 202</w:t>
      </w:r>
      <w:r w:rsidR="007A0DC6">
        <w:rPr>
          <w:color w:val="000000"/>
          <w:sz w:val="28"/>
          <w:szCs w:val="28"/>
          <w:lang w:val="nb-NO"/>
        </w:rPr>
        <w:t xml:space="preserve">2 </w:t>
      </w:r>
      <w:r w:rsidR="00CA25DD">
        <w:rPr>
          <w:color w:val="000000"/>
          <w:sz w:val="28"/>
          <w:szCs w:val="28"/>
          <w:lang w:val="nb-NO"/>
        </w:rPr>
        <w:t>của trường TH Nguyễn Bá Ngọc</w:t>
      </w:r>
      <w:r w:rsidRPr="00051F36">
        <w:rPr>
          <w:color w:val="000000"/>
          <w:sz w:val="28"/>
          <w:szCs w:val="28"/>
          <w:lang w:val="nb-NO"/>
        </w:rPr>
        <w:t>.</w:t>
      </w:r>
    </w:p>
    <w:p w:rsidR="00650D75" w:rsidRDefault="00650D75" w:rsidP="00CA25DD">
      <w:pPr>
        <w:spacing w:line="276" w:lineRule="auto"/>
        <w:ind w:firstLine="720"/>
        <w:jc w:val="both"/>
        <w:rPr>
          <w:b/>
          <w:bCs/>
          <w:lang w:val="pt-BR"/>
        </w:rPr>
      </w:pPr>
      <w:r>
        <w:rPr>
          <w:color w:val="000000"/>
          <w:lang w:val="pt-BR"/>
        </w:rPr>
        <w:t xml:space="preserve">Căn cứ vào tình hình thực tế nhà trường. </w:t>
      </w:r>
      <w:r>
        <w:rPr>
          <w:lang w:val="pt-BR"/>
        </w:rPr>
        <w:t>Trường tiểu học Nguyễn Bá Ngọc  xây dựng kế hoạch tổ chức thực hiện giáo dục môi trườ</w:t>
      </w:r>
      <w:r w:rsidR="00A00A4F">
        <w:rPr>
          <w:lang w:val="pt-BR"/>
        </w:rPr>
        <w:t>ng tại đơn vị trong năm học 202</w:t>
      </w:r>
      <w:r w:rsidR="007A0DC6">
        <w:rPr>
          <w:lang w:val="pt-BR"/>
        </w:rPr>
        <w:t>1</w:t>
      </w:r>
      <w:r w:rsidR="00A00A4F">
        <w:rPr>
          <w:lang w:val="pt-BR"/>
        </w:rPr>
        <w:t xml:space="preserve"> – 202</w:t>
      </w:r>
      <w:r w:rsidR="007A0DC6">
        <w:rPr>
          <w:lang w:val="pt-BR"/>
        </w:rPr>
        <w:t>2</w:t>
      </w:r>
      <w:r>
        <w:rPr>
          <w:lang w:val="pt-BR"/>
        </w:rPr>
        <w:t xml:space="preserve"> cụ thể như sau:</w:t>
      </w:r>
    </w:p>
    <w:p w:rsidR="00650D75" w:rsidRPr="00FF6D64" w:rsidRDefault="00650D75" w:rsidP="00650D75">
      <w:pPr>
        <w:spacing w:before="120" w:after="120" w:line="276" w:lineRule="auto"/>
        <w:jc w:val="both"/>
        <w:rPr>
          <w:b/>
          <w:bCs/>
          <w:lang w:val="pt-BR"/>
        </w:rPr>
      </w:pPr>
      <w:r>
        <w:rPr>
          <w:b/>
          <w:bCs/>
          <w:lang w:val="pt-BR"/>
        </w:rPr>
        <w:tab/>
      </w:r>
      <w:r w:rsidRPr="00FF6D64">
        <w:rPr>
          <w:b/>
          <w:bCs/>
          <w:lang w:val="pt-BR"/>
        </w:rPr>
        <w:t>I./  MỤC ĐÍCH YÊU CẦU :</w:t>
      </w:r>
    </w:p>
    <w:p w:rsidR="00650D75" w:rsidRDefault="00650D75" w:rsidP="00650D75">
      <w:pPr>
        <w:spacing w:before="120" w:after="120" w:line="276" w:lineRule="auto"/>
        <w:jc w:val="both"/>
      </w:pPr>
      <w:r w:rsidRPr="00FF6D64">
        <w:rPr>
          <w:b/>
          <w:bCs/>
          <w:lang w:val="pt-BR"/>
        </w:rPr>
        <w:tab/>
      </w:r>
      <w:r>
        <w:rPr>
          <w:b/>
          <w:bCs/>
        </w:rPr>
        <w:t>1. Mục đích:</w:t>
      </w:r>
    </w:p>
    <w:p w:rsidR="00650D75" w:rsidRDefault="00650D75" w:rsidP="00650D75">
      <w:pPr>
        <w:numPr>
          <w:ilvl w:val="1"/>
          <w:numId w:val="1"/>
        </w:numPr>
        <w:tabs>
          <w:tab w:val="left" w:pos="1080"/>
        </w:tabs>
        <w:spacing w:before="60" w:after="60" w:line="276" w:lineRule="auto"/>
        <w:ind w:left="0" w:firstLine="720"/>
        <w:jc w:val="both"/>
      </w:pPr>
      <w:r>
        <w:t xml:space="preserve">Tiếp tục tuyên truyền, nâng cao nhận thức, ý thức, vai trò và trách nhiệm về bảo vệ môi trường cho cán bộ, giáo viên, học sinh trong toàn trường. Thực hiện giáo dục, tuyên truyền để nâng cao ý thức bảo vệ môi trường “Xanh, sạch, đẹp”, góp phần tiếp tục thi đua xây dựng </w:t>
      </w:r>
      <w:proofErr w:type="gramStart"/>
      <w:r>
        <w:t>“ trường</w:t>
      </w:r>
      <w:proofErr w:type="gramEnd"/>
      <w:r>
        <w:t xml:space="preserve"> học thân thiện, học sinh tích cực”. </w:t>
      </w:r>
    </w:p>
    <w:p w:rsidR="00650D75" w:rsidRDefault="00650D75" w:rsidP="00650D75">
      <w:pPr>
        <w:numPr>
          <w:ilvl w:val="1"/>
          <w:numId w:val="1"/>
        </w:numPr>
        <w:tabs>
          <w:tab w:val="left" w:pos="1080"/>
        </w:tabs>
        <w:spacing w:before="60" w:after="60" w:line="276" w:lineRule="auto"/>
        <w:ind w:left="0" w:firstLine="720"/>
        <w:jc w:val="both"/>
      </w:pPr>
      <w:r>
        <w:t xml:space="preserve">Học sinh hiểu và có những việc làm tích cực góp phần xây dựng và bảo vệ môi trường ở mọi nơi, mọi lúc. </w:t>
      </w:r>
    </w:p>
    <w:p w:rsidR="00650D75" w:rsidRDefault="00650D75" w:rsidP="00650D75">
      <w:pPr>
        <w:numPr>
          <w:ilvl w:val="1"/>
          <w:numId w:val="1"/>
        </w:numPr>
        <w:tabs>
          <w:tab w:val="left" w:pos="1080"/>
        </w:tabs>
        <w:spacing w:before="60" w:after="60" w:line="276" w:lineRule="auto"/>
        <w:ind w:left="0" w:firstLine="720"/>
        <w:jc w:val="both"/>
        <w:rPr>
          <w:b/>
        </w:rPr>
      </w:pPr>
      <w:r>
        <w:t xml:space="preserve">Giải quyết dứt điểm tình trạng xả rác bừa bãi, không đúng nơi quy định, phòng ngừa những căn bệnh nguy hiểm do môi trường gây ra, nâng cao chất lượng cuộc sống. </w:t>
      </w:r>
    </w:p>
    <w:p w:rsidR="00650D75" w:rsidRDefault="00650D75" w:rsidP="00650D75">
      <w:pPr>
        <w:spacing w:before="120" w:line="276" w:lineRule="auto"/>
        <w:ind w:firstLine="720"/>
        <w:jc w:val="both"/>
      </w:pPr>
      <w:r>
        <w:rPr>
          <w:b/>
        </w:rPr>
        <w:t>2. Yêu cầu</w:t>
      </w:r>
    </w:p>
    <w:p w:rsidR="00650D75" w:rsidRDefault="00650D75" w:rsidP="00650D75">
      <w:pPr>
        <w:spacing w:before="120" w:line="276" w:lineRule="auto"/>
        <w:ind w:firstLine="720"/>
        <w:jc w:val="both"/>
      </w:pPr>
      <w:r>
        <w:t xml:space="preserve">- Công tác tuyên truyền, tập huấn, nâng cao nhận thức về bảo vệ môi trường phải đến được tất cả cán bộ, giáo viên, học sinh trong trường học </w:t>
      </w:r>
      <w:r w:rsidR="00580952">
        <w:t>áp dụng</w:t>
      </w:r>
      <w:r>
        <w:t xml:space="preserve"> </w:t>
      </w:r>
      <w:r w:rsidR="00580952">
        <w:t xml:space="preserve">công tác bảo vệ môi trường trong trường học và </w:t>
      </w:r>
      <w:r>
        <w:t>trên địa bàn xã, với các hình thức tuyên truyền đa dạng, phong phú và được tiến hành thường xuyên, liên tục.</w:t>
      </w:r>
    </w:p>
    <w:p w:rsidR="00650D75" w:rsidRDefault="00650D75" w:rsidP="00580952">
      <w:pPr>
        <w:spacing w:before="120" w:line="276" w:lineRule="auto"/>
        <w:ind w:firstLine="720"/>
        <w:jc w:val="both"/>
        <w:rPr>
          <w:b/>
          <w:bCs/>
        </w:rPr>
      </w:pPr>
      <w:r>
        <w:t>- Cụ thể hoá các nội dung và hoạt động giáo dục, bảo vệ môi trường; kiểm tra, đánh giá kết quả của các hoạt động đặc biệt là việc tích hợp các nội dung</w:t>
      </w:r>
      <w:r w:rsidR="00580952">
        <w:t xml:space="preserve"> </w:t>
      </w:r>
      <w:r>
        <w:t>giáo dục môi trường vào trong các môn học.</w:t>
      </w:r>
    </w:p>
    <w:p w:rsidR="00650D75" w:rsidRDefault="00650D75" w:rsidP="00650D75">
      <w:pPr>
        <w:spacing w:before="120" w:after="120" w:line="276" w:lineRule="auto"/>
        <w:ind w:left="720"/>
        <w:jc w:val="both"/>
        <w:rPr>
          <w:b/>
          <w:bCs/>
        </w:rPr>
      </w:pPr>
      <w:r>
        <w:rPr>
          <w:b/>
          <w:bCs/>
        </w:rPr>
        <w:t>II</w:t>
      </w:r>
      <w:proofErr w:type="gramStart"/>
      <w:r>
        <w:rPr>
          <w:b/>
          <w:bCs/>
        </w:rPr>
        <w:t>./</w:t>
      </w:r>
      <w:proofErr w:type="gramEnd"/>
      <w:r>
        <w:rPr>
          <w:b/>
          <w:bCs/>
        </w:rPr>
        <w:t xml:space="preserve"> CÁC GIẢI PHÁP TỔ CHỨC THỰC HIỆN :</w:t>
      </w:r>
    </w:p>
    <w:p w:rsidR="00650D75" w:rsidRDefault="00650D75" w:rsidP="00650D75">
      <w:pPr>
        <w:spacing w:before="60" w:after="60" w:line="276" w:lineRule="auto"/>
        <w:jc w:val="both"/>
        <w:rPr>
          <w:rFonts w:ascii="VNI Times" w:hAnsi="VNI Times" w:cs="VNI Times"/>
          <w:b/>
          <w:bCs/>
        </w:rPr>
      </w:pPr>
      <w:r>
        <w:rPr>
          <w:b/>
          <w:bCs/>
        </w:rPr>
        <w:lastRenderedPageBreak/>
        <w:tab/>
        <w:t>1/ Tổ chức phát động thực hiện “Giáo dụ</w:t>
      </w:r>
      <w:r w:rsidR="00A00A4F">
        <w:rPr>
          <w:b/>
          <w:bCs/>
        </w:rPr>
        <w:t>c bảo vệ Môi trường năm học 202</w:t>
      </w:r>
      <w:r w:rsidR="00580952">
        <w:rPr>
          <w:b/>
          <w:bCs/>
        </w:rPr>
        <w:t>1</w:t>
      </w:r>
      <w:r w:rsidR="00A00A4F">
        <w:rPr>
          <w:b/>
          <w:bCs/>
        </w:rPr>
        <w:t>-202</w:t>
      </w:r>
      <w:r w:rsidR="00580952">
        <w:rPr>
          <w:b/>
          <w:bCs/>
        </w:rPr>
        <w:t>2</w:t>
      </w:r>
      <w:r>
        <w:rPr>
          <w:b/>
          <w:bCs/>
        </w:rPr>
        <w:t>”</w:t>
      </w:r>
    </w:p>
    <w:p w:rsidR="00650D75" w:rsidRDefault="00650D75" w:rsidP="00650D75">
      <w:pPr>
        <w:spacing w:before="60" w:after="60" w:line="276" w:lineRule="auto"/>
        <w:jc w:val="both"/>
        <w:rPr>
          <w:b/>
        </w:rPr>
      </w:pPr>
      <w:r>
        <w:rPr>
          <w:rFonts w:ascii="VNI Times" w:hAnsi="VNI Times" w:cs="VNI Times"/>
          <w:b/>
          <w:bCs/>
        </w:rPr>
        <w:tab/>
      </w:r>
      <w:r>
        <w:rPr>
          <w:bCs/>
        </w:rPr>
        <w:t>-  Phát động “Thực hiệ</w:t>
      </w:r>
      <w:r w:rsidR="00A00A4F">
        <w:rPr>
          <w:bCs/>
        </w:rPr>
        <w:t>n bảo vệ Môi trường</w:t>
      </w:r>
      <w:r w:rsidR="00580952">
        <w:rPr>
          <w:bCs/>
        </w:rPr>
        <w:t>,</w:t>
      </w:r>
      <w:r w:rsidR="00A00A4F">
        <w:rPr>
          <w:bCs/>
        </w:rPr>
        <w:t xml:space="preserve"> năm học 202</w:t>
      </w:r>
      <w:r w:rsidR="00580952">
        <w:rPr>
          <w:bCs/>
        </w:rPr>
        <w:t>1</w:t>
      </w:r>
      <w:r w:rsidR="00A00A4F">
        <w:rPr>
          <w:bCs/>
        </w:rPr>
        <w:t>-202</w:t>
      </w:r>
      <w:r w:rsidR="00580952">
        <w:rPr>
          <w:bCs/>
        </w:rPr>
        <w:t>2</w:t>
      </w:r>
      <w:r>
        <w:rPr>
          <w:bCs/>
        </w:rPr>
        <w:t>” tại tr</w:t>
      </w:r>
      <w:r w:rsidR="00A00A4F">
        <w:rPr>
          <w:bCs/>
        </w:rPr>
        <w:t xml:space="preserve">ường bắt đầu vào ngày thứ </w:t>
      </w:r>
      <w:r w:rsidR="00580952">
        <w:rPr>
          <w:bCs/>
        </w:rPr>
        <w:t>tư</w:t>
      </w:r>
      <w:r w:rsidR="00A00A4F">
        <w:rPr>
          <w:bCs/>
        </w:rPr>
        <w:t xml:space="preserve">, </w:t>
      </w:r>
      <w:r w:rsidR="00580952">
        <w:rPr>
          <w:bCs/>
        </w:rPr>
        <w:t>04/01/2022</w:t>
      </w:r>
      <w:r>
        <w:rPr>
          <w:bCs/>
        </w:rPr>
        <w:t xml:space="preserve">. Trong lễ phát động BGH nhà trường tổ chức triển khai, quán triệt tinh thần thực hiện Kế hoạch GD bảo </w:t>
      </w:r>
      <w:r w:rsidR="00A00A4F">
        <w:rPr>
          <w:bCs/>
        </w:rPr>
        <w:t>vệ môi trường trong năm học 202</w:t>
      </w:r>
      <w:r w:rsidR="00580952">
        <w:rPr>
          <w:bCs/>
        </w:rPr>
        <w:t>1</w:t>
      </w:r>
      <w:r w:rsidR="00A00A4F">
        <w:rPr>
          <w:bCs/>
        </w:rPr>
        <w:t xml:space="preserve"> – 202</w:t>
      </w:r>
      <w:r w:rsidR="00580952">
        <w:rPr>
          <w:bCs/>
        </w:rPr>
        <w:t>2</w:t>
      </w:r>
      <w:r>
        <w:rPr>
          <w:bCs/>
        </w:rPr>
        <w:t xml:space="preserve"> của Phòng GDĐT và của đơn vị; nêu lên một số tình hình thực hiện bảo vệ Môi trường tại trường, tại địa bàn xã Bình Thuận, điểm qua một số việc làm vi phạm việc bảo vệ môi trường để giáo dục ý thức chấp hành Luật Bảo vệ Môi trường. </w:t>
      </w:r>
    </w:p>
    <w:p w:rsidR="00650D75" w:rsidRDefault="00650D75" w:rsidP="00650D75">
      <w:pPr>
        <w:spacing w:before="60" w:after="60" w:line="276" w:lineRule="auto"/>
        <w:ind w:firstLine="720"/>
        <w:jc w:val="both"/>
      </w:pPr>
      <w:r>
        <w:rPr>
          <w:b/>
        </w:rPr>
        <w:t>2</w:t>
      </w:r>
      <w:proofErr w:type="gramStart"/>
      <w:r>
        <w:rPr>
          <w:b/>
        </w:rPr>
        <w:t>/  Tổ</w:t>
      </w:r>
      <w:proofErr w:type="gramEnd"/>
      <w:r>
        <w:rPr>
          <w:b/>
        </w:rPr>
        <w:t xml:space="preserve"> chức tuyên truyền về GDMT: </w:t>
      </w:r>
    </w:p>
    <w:p w:rsidR="00650D75" w:rsidRDefault="00650D75" w:rsidP="00650D75">
      <w:pPr>
        <w:spacing w:before="60" w:after="60" w:line="276" w:lineRule="auto"/>
        <w:jc w:val="both"/>
      </w:pPr>
      <w:r>
        <w:tab/>
        <w:t>- Tuyên truyền phổ biến sâu rộng trong cán bộ, giáo viên, công nhân viên, học sinh về: Luật bảo vệ môi trường và các văn bản chỉ đạo của cấp trên liên quan đến giáo dục môi trường.</w:t>
      </w:r>
    </w:p>
    <w:p w:rsidR="00650D75" w:rsidRDefault="00650D75" w:rsidP="00650D75">
      <w:pPr>
        <w:spacing w:before="60" w:after="60" w:line="276" w:lineRule="auto"/>
        <w:ind w:firstLine="720"/>
        <w:jc w:val="both"/>
      </w:pPr>
      <w:r>
        <w:t xml:space="preserve">- Tuyên truyền phổ biến, tổ chức thực hiện trong giáo viên, học sinh về ý thức xây dựng, bảo vệ và duy trì trường tiểu học đạt chuẩn quốc gia: HS đến trường không những được học tập mà được tham gia các hoạt động vui chơi trong môi trường sư phạm lành mạnh, một không gian xanh, sạch, đẹp, an toàn và đủ các điều kiện để phát triển toàn diện. Vì vậy, cán bộ, giáo viên không ngừng giáo dục HS ý thức tích cực tham gia vào việc xây dựng, chăm sóc, giữ gìn và bảo vệ cảnh quan môi trường nhà trường. Làm cho trường, lớp luôn sạch đẹp trong một không gian hài hòa giữa con người và thiên thiên. </w:t>
      </w:r>
    </w:p>
    <w:p w:rsidR="00650D75" w:rsidRDefault="00650D75" w:rsidP="00650D75">
      <w:pPr>
        <w:spacing w:before="120" w:line="276" w:lineRule="auto"/>
        <w:ind w:firstLine="720"/>
        <w:jc w:val="both"/>
        <w:rPr>
          <w:b/>
        </w:rPr>
      </w:pPr>
      <w:r>
        <w:t>- Phối hợp tốt với chính quyền, các ban ngành ở địa phương trong việc tổ chức các hoạt động hưởng ứng ngày Môi trường thế giới, Tuần lễ quốc gia nước sạch và vệ sinh môi trường, Chiến dịch làm cho thế giới sạch hơn</w:t>
      </w:r>
      <w:r w:rsidR="00B21522">
        <w:t>, thực hiện tiết kiệm năng lượng và hưởng ứng Giờ Trái đất</w:t>
      </w:r>
      <w:proofErr w:type="gramStart"/>
      <w:r w:rsidR="00B21522">
        <w:t>,…</w:t>
      </w:r>
      <w:proofErr w:type="gramEnd"/>
      <w:r>
        <w:t xml:space="preserve">  </w:t>
      </w:r>
    </w:p>
    <w:p w:rsidR="00650D75" w:rsidRDefault="00650D75" w:rsidP="00650D75">
      <w:pPr>
        <w:spacing w:before="60" w:after="60" w:line="276" w:lineRule="auto"/>
        <w:ind w:firstLine="720"/>
        <w:jc w:val="both"/>
      </w:pPr>
      <w:r>
        <w:rPr>
          <w:b/>
        </w:rPr>
        <w:t>3/ Thực hiện các hoạt động:</w:t>
      </w:r>
    </w:p>
    <w:p w:rsidR="00650D75" w:rsidRDefault="00650D75" w:rsidP="00650D75">
      <w:pPr>
        <w:spacing w:before="120" w:line="276" w:lineRule="auto"/>
        <w:ind w:firstLine="720"/>
        <w:jc w:val="both"/>
      </w:pPr>
      <w:r>
        <w:t>- Tiếp tục triển khai, thực hiện việc tích hợp nội dung giáo dục và bảo vệ môi trường, giáo dục sử dụng năng lượng tiết kiệm và hiệu quả vào trong các môn học ở tiểu học.</w:t>
      </w:r>
    </w:p>
    <w:p w:rsidR="00650D75" w:rsidRDefault="00650D75" w:rsidP="00650D75">
      <w:pPr>
        <w:spacing w:before="120" w:line="276" w:lineRule="auto"/>
        <w:ind w:firstLine="720"/>
        <w:jc w:val="both"/>
      </w:pPr>
      <w:r>
        <w:t xml:space="preserve">- Tổ chức cho học sinh các lớp lượm rác sân trường và vệ sinh lớp học hàng ngày. </w:t>
      </w:r>
    </w:p>
    <w:p w:rsidR="00650D75" w:rsidRDefault="00650D75" w:rsidP="00650D75">
      <w:pPr>
        <w:spacing w:before="120" w:line="276" w:lineRule="auto"/>
        <w:ind w:firstLine="720"/>
        <w:jc w:val="both"/>
      </w:pPr>
      <w:r>
        <w:t>- Tổ chức cho GV và HS tổng vệ sinh quét dọn, lượm rác trong và ngoài trư</w:t>
      </w:r>
      <w:r w:rsidR="002815D2">
        <w:t>ờng 1 tuần 1 lần vào lúc 15 giờ 5’</w:t>
      </w:r>
      <w:r>
        <w:t xml:space="preserve"> chiều thứ hai.</w:t>
      </w:r>
    </w:p>
    <w:p w:rsidR="00650D75" w:rsidRDefault="00650D75" w:rsidP="00650D75">
      <w:pPr>
        <w:spacing w:before="60" w:after="60" w:line="276" w:lineRule="auto"/>
        <w:ind w:firstLine="720"/>
        <w:jc w:val="both"/>
      </w:pPr>
      <w:r>
        <w:t xml:space="preserve">- Trang trí lớp học, bố trí cây xanh tạo không gian mát mẽ, gần </w:t>
      </w:r>
      <w:proofErr w:type="gramStart"/>
      <w:r>
        <w:t>gũi</w:t>
      </w:r>
      <w:proofErr w:type="gramEnd"/>
      <w:r>
        <w:t xml:space="preserve"> thân thiện, góp phần giúp học sinh hứng thú, tích cực trong học tập.</w:t>
      </w:r>
    </w:p>
    <w:p w:rsidR="00650D75" w:rsidRDefault="00650D75" w:rsidP="00650D75">
      <w:pPr>
        <w:spacing w:before="60" w:after="60" w:line="276" w:lineRule="auto"/>
        <w:jc w:val="both"/>
      </w:pPr>
      <w:r>
        <w:tab/>
        <w:t xml:space="preserve">- Tổ chức các hoạt động hưởng ứng Chiến dịch làm cho thế giới sạch hơn năm 2018. </w:t>
      </w:r>
    </w:p>
    <w:p w:rsidR="00650D75" w:rsidRDefault="00650D75" w:rsidP="00650D75">
      <w:pPr>
        <w:spacing w:before="60" w:after="60" w:line="276" w:lineRule="auto"/>
        <w:jc w:val="both"/>
      </w:pPr>
      <w:r>
        <w:lastRenderedPageBreak/>
        <w:t xml:space="preserve">           - Tổ chức thực hiện bảng tin với về Môi trường, bản tin phát thanh học đường.  </w:t>
      </w:r>
    </w:p>
    <w:p w:rsidR="00650D75" w:rsidRDefault="00650D75" w:rsidP="00650D75">
      <w:pPr>
        <w:spacing w:before="60" w:after="60" w:line="276" w:lineRule="auto"/>
        <w:ind w:firstLine="720"/>
        <w:jc w:val="both"/>
        <w:rPr>
          <w:b/>
          <w:bCs/>
        </w:rPr>
      </w:pPr>
      <w:r>
        <w:t>- Giáo dục học sinh thực hiện Môi trường sạch đẹp vào những giờ sinh hoạt dưới cờ đầu tuần, sinh hoạt tập thể, lồng ghép trong các bài học</w:t>
      </w:r>
      <w:r w:rsidR="002815D2">
        <w:t xml:space="preserve"> góp phần phòng chống dịch CoV-19.</w:t>
      </w:r>
    </w:p>
    <w:p w:rsidR="00650D75" w:rsidRDefault="00650D75" w:rsidP="00650D75">
      <w:pPr>
        <w:spacing w:before="120" w:after="120" w:line="276" w:lineRule="auto"/>
        <w:jc w:val="both"/>
      </w:pPr>
      <w:r>
        <w:rPr>
          <w:b/>
          <w:bCs/>
        </w:rPr>
        <w:tab/>
        <w:t xml:space="preserve"> 4/ Giải quyết tình trạng rác thải gây ô nhiễm môi </w:t>
      </w:r>
      <w:proofErr w:type="gramStart"/>
      <w:r>
        <w:rPr>
          <w:b/>
          <w:bCs/>
        </w:rPr>
        <w:t>trường :</w:t>
      </w:r>
      <w:proofErr w:type="gramEnd"/>
    </w:p>
    <w:p w:rsidR="00650D75" w:rsidRDefault="00650D75" w:rsidP="00650D75">
      <w:pPr>
        <w:spacing w:before="60" w:after="60" w:line="276" w:lineRule="auto"/>
        <w:ind w:firstLine="720"/>
        <w:jc w:val="both"/>
      </w:pPr>
      <w:r>
        <w:t>- BCH Đoàn trường phối hợp TPT Đội tổ chức cho HS trồng và chăm sóc các bồn cây cảnh, cây bóng mát tạo cảnh quan môi trường sư phạm lành mạnh. Xem đây là công trình hưởng ứng ngày hội “Tết trồng cây” do Bác Hồ phát động.</w:t>
      </w:r>
      <w:r>
        <w:rPr>
          <w:color w:val="FF0000"/>
        </w:rPr>
        <w:t xml:space="preserve"> </w:t>
      </w:r>
    </w:p>
    <w:p w:rsidR="00650D75" w:rsidRDefault="00650D75" w:rsidP="00650D75">
      <w:pPr>
        <w:spacing w:before="60" w:after="60" w:line="276" w:lineRule="auto"/>
        <w:ind w:firstLine="720"/>
        <w:jc w:val="both"/>
      </w:pPr>
      <w:r>
        <w:t xml:space="preserve">- BCH Đoàn trường phối hợp TPT Đội tổ chức Đội Sao đỏ của trường kiên quyết xử lý tình trạng HS tự tiện xả rác bừa bãi, đi tiêu tiểu không dội nước. </w:t>
      </w:r>
    </w:p>
    <w:p w:rsidR="00650D75" w:rsidRPr="002815D2" w:rsidRDefault="00650D75" w:rsidP="00650D75">
      <w:pPr>
        <w:spacing w:before="60" w:after="60" w:line="276" w:lineRule="auto"/>
        <w:ind w:firstLine="720"/>
        <w:jc w:val="both"/>
        <w:rPr>
          <w:b/>
          <w:lang w:val="vi-VN"/>
        </w:rPr>
      </w:pPr>
      <w:r>
        <w:t>- GV chủ nhiệm, GV bộ môn tổ chức HS tự làm vệ sinh trực nhật quét dọn trong lớp, đảm bảo lớp học luôn luôn sạch, không có rác, không mạng nhệ</w:t>
      </w:r>
      <w:r w:rsidR="002815D2">
        <w:t>n, chủ động giữ gìn không gian lớp học thoáng mát trong thực hiện công tác phòng chống dịch bệnh.</w:t>
      </w:r>
    </w:p>
    <w:p w:rsidR="00650D75" w:rsidRDefault="00650D75" w:rsidP="00650D75">
      <w:pPr>
        <w:tabs>
          <w:tab w:val="left" w:pos="720"/>
        </w:tabs>
        <w:spacing w:before="120" w:after="120" w:line="276" w:lineRule="auto"/>
        <w:jc w:val="both"/>
      </w:pPr>
      <w:r>
        <w:rPr>
          <w:b/>
        </w:rPr>
        <w:tab/>
        <w:t xml:space="preserve">5/ Hoạt động giảng dạy trong nhà </w:t>
      </w:r>
      <w:proofErr w:type="gramStart"/>
      <w:r>
        <w:rPr>
          <w:b/>
        </w:rPr>
        <w:t>trường :</w:t>
      </w:r>
      <w:proofErr w:type="gramEnd"/>
    </w:p>
    <w:p w:rsidR="00650D75" w:rsidRDefault="00650D75" w:rsidP="00650D75">
      <w:pPr>
        <w:tabs>
          <w:tab w:val="left" w:pos="720"/>
        </w:tabs>
        <w:spacing w:before="60" w:after="60" w:line="276" w:lineRule="auto"/>
        <w:jc w:val="both"/>
      </w:pPr>
      <w:r>
        <w:tab/>
        <w:t xml:space="preserve">- Thực hiện giảng dạy </w:t>
      </w:r>
      <w:proofErr w:type="gramStart"/>
      <w:r>
        <w:t>theo</w:t>
      </w:r>
      <w:proofErr w:type="gramEnd"/>
      <w:r>
        <w:t xml:space="preserve"> hướng lồng ghép vào tất cả các môn học liên quan mà có thể lồng ghép được như: Toán, Tiếng Việt, Đạo đức, Tự nhiên xã hội, Nghệ thuật, Thể dục…và gắn vào từng bài cụ thể theo chương trình mà Bộ GD quy định. </w:t>
      </w:r>
    </w:p>
    <w:p w:rsidR="00650D75" w:rsidRDefault="00650D75" w:rsidP="00650D75">
      <w:pPr>
        <w:tabs>
          <w:tab w:val="left" w:pos="720"/>
        </w:tabs>
        <w:spacing w:before="60" w:after="60" w:line="276" w:lineRule="auto"/>
        <w:jc w:val="both"/>
      </w:pPr>
      <w:r>
        <w:tab/>
        <w:t xml:space="preserve">- Trong soạn giáo án: GV đưa nội dung GDMT vào giáo </w:t>
      </w:r>
      <w:proofErr w:type="gramStart"/>
      <w:r>
        <w:t>án</w:t>
      </w:r>
      <w:proofErr w:type="gramEnd"/>
      <w:r>
        <w:t xml:space="preserve"> để giảng dạy cho HS. </w:t>
      </w:r>
    </w:p>
    <w:p w:rsidR="00650D75" w:rsidRDefault="00650D75" w:rsidP="00650D75">
      <w:pPr>
        <w:tabs>
          <w:tab w:val="left" w:pos="720"/>
        </w:tabs>
        <w:spacing w:before="60" w:after="60" w:line="276" w:lineRule="auto"/>
        <w:jc w:val="both"/>
      </w:pPr>
      <w:r>
        <w:tab/>
        <w:t xml:space="preserve">- Thông qua hoạt động GDNGLL và hoạt động tập thể giáo viên cần giáo dục bảo vệ Môi trường cho HS. </w:t>
      </w:r>
    </w:p>
    <w:p w:rsidR="00650D75" w:rsidRDefault="00650D75" w:rsidP="00650D75">
      <w:pPr>
        <w:tabs>
          <w:tab w:val="left" w:pos="720"/>
        </w:tabs>
        <w:spacing w:before="60" w:after="60" w:line="276" w:lineRule="auto"/>
        <w:jc w:val="both"/>
        <w:rPr>
          <w:b/>
          <w:bCs/>
        </w:rPr>
      </w:pPr>
      <w:r>
        <w:tab/>
      </w:r>
      <w:r>
        <w:rPr>
          <w:b/>
          <w:bCs/>
        </w:rPr>
        <w:t>III</w:t>
      </w:r>
      <w:proofErr w:type="gramStart"/>
      <w:r>
        <w:rPr>
          <w:b/>
          <w:bCs/>
        </w:rPr>
        <w:t>./</w:t>
      </w:r>
      <w:proofErr w:type="gramEnd"/>
      <w:r>
        <w:rPr>
          <w:b/>
          <w:bCs/>
        </w:rPr>
        <w:t xml:space="preserve"> TỔ CHỨC THỰC HIỆN :</w:t>
      </w:r>
    </w:p>
    <w:p w:rsidR="00650D75" w:rsidRDefault="00650D75" w:rsidP="00650D75">
      <w:pPr>
        <w:spacing w:before="120" w:after="120" w:line="276" w:lineRule="auto"/>
        <w:ind w:left="187" w:firstLine="533"/>
        <w:jc w:val="both"/>
        <w:rPr>
          <w:bCs/>
        </w:rPr>
      </w:pPr>
      <w:r>
        <w:rPr>
          <w:b/>
          <w:bCs/>
        </w:rPr>
        <w:t>1/ Đối với BGH nhà trường:</w:t>
      </w:r>
    </w:p>
    <w:p w:rsidR="00650D75" w:rsidRDefault="00650D75" w:rsidP="00650D75">
      <w:pPr>
        <w:spacing w:before="120" w:after="120" w:line="276" w:lineRule="auto"/>
        <w:jc w:val="both"/>
        <w:rPr>
          <w:bCs/>
        </w:rPr>
      </w:pPr>
      <w:r>
        <w:rPr>
          <w:bCs/>
        </w:rPr>
        <w:tab/>
        <w:t xml:space="preserve">- Lên kế hoạch tổ chức cho GV và HS thực hiện giáo dục BVMT: tuyên truyền giáo dục, giải quyết tình trạng xả rác thải bừa bãi trong và ngoài trường, triển khai việc giảng dạy GDBVMT </w:t>
      </w:r>
      <w:proofErr w:type="gramStart"/>
      <w:r>
        <w:rPr>
          <w:bCs/>
        </w:rPr>
        <w:t>theo</w:t>
      </w:r>
      <w:proofErr w:type="gramEnd"/>
      <w:r>
        <w:rPr>
          <w:bCs/>
        </w:rPr>
        <w:t xml:space="preserve"> kế hoạch của PGD</w:t>
      </w:r>
      <w:r w:rsidR="0045446D">
        <w:rPr>
          <w:bCs/>
          <w:lang w:val="vi-VN"/>
        </w:rPr>
        <w:t>-</w:t>
      </w:r>
      <w:r>
        <w:rPr>
          <w:bCs/>
        </w:rPr>
        <w:t>ĐT.</w:t>
      </w:r>
    </w:p>
    <w:p w:rsidR="00650D75" w:rsidRDefault="00650D75" w:rsidP="00650D75">
      <w:pPr>
        <w:spacing w:before="120" w:after="120" w:line="276" w:lineRule="auto"/>
        <w:jc w:val="both"/>
        <w:rPr>
          <w:bCs/>
        </w:rPr>
      </w:pPr>
      <w:r>
        <w:rPr>
          <w:bCs/>
        </w:rPr>
        <w:tab/>
        <w:t>- Củng cố và tăng cường hoạt động của Ban chỉ huy liên đội, đội Sao đỏ để kiểm tra, phát hiện, chấm điểm thi đua, nhắc nhở HS thực hiện tốt luật BVMT.</w:t>
      </w:r>
    </w:p>
    <w:p w:rsidR="00650D75" w:rsidRDefault="00650D75" w:rsidP="00650D75">
      <w:pPr>
        <w:spacing w:before="120" w:after="120" w:line="276" w:lineRule="auto"/>
        <w:jc w:val="both"/>
        <w:rPr>
          <w:bCs/>
        </w:rPr>
      </w:pPr>
      <w:r>
        <w:rPr>
          <w:bCs/>
        </w:rPr>
        <w:lastRenderedPageBreak/>
        <w:tab/>
        <w:t>- Tổ chức kiểm tra về việc thực hiện kế hoạch GDBVMT đề ra để đánh giá, sơ kết rút kinh nghiệm.</w:t>
      </w:r>
    </w:p>
    <w:p w:rsidR="00650D75" w:rsidRDefault="00650D75" w:rsidP="00650D75">
      <w:pPr>
        <w:spacing w:before="120" w:after="120" w:line="276" w:lineRule="auto"/>
        <w:jc w:val="both"/>
        <w:rPr>
          <w:b/>
          <w:bCs/>
        </w:rPr>
      </w:pPr>
      <w:r>
        <w:rPr>
          <w:bCs/>
        </w:rPr>
        <w:tab/>
        <w:t xml:space="preserve">- Nộp báo cáo về PGDĐT đúng </w:t>
      </w:r>
      <w:proofErr w:type="gramStart"/>
      <w:r>
        <w:rPr>
          <w:bCs/>
        </w:rPr>
        <w:t>theo</w:t>
      </w:r>
      <w:proofErr w:type="gramEnd"/>
      <w:r>
        <w:rPr>
          <w:bCs/>
        </w:rPr>
        <w:t xml:space="preserve"> quy định.</w:t>
      </w:r>
    </w:p>
    <w:p w:rsidR="00650D75" w:rsidRDefault="00650D75" w:rsidP="00650D75">
      <w:pPr>
        <w:spacing w:before="120" w:after="120" w:line="276" w:lineRule="auto"/>
        <w:jc w:val="both"/>
        <w:rPr>
          <w:bCs/>
        </w:rPr>
      </w:pPr>
      <w:r>
        <w:rPr>
          <w:b/>
          <w:bCs/>
        </w:rPr>
        <w:tab/>
        <w:t>2/ Đối với GV và HS:</w:t>
      </w:r>
    </w:p>
    <w:p w:rsidR="00650D75" w:rsidRDefault="00650D75" w:rsidP="00650D75">
      <w:pPr>
        <w:spacing w:before="120" w:after="120" w:line="276" w:lineRule="auto"/>
        <w:jc w:val="both"/>
        <w:rPr>
          <w:bCs/>
        </w:rPr>
      </w:pPr>
      <w:r>
        <w:rPr>
          <w:bCs/>
        </w:rPr>
        <w:tab/>
        <w:t xml:space="preserve">- Tham gia thực hiện tốt các hoạt động giáo dục BVMT của nhà trường đề ra. </w:t>
      </w:r>
    </w:p>
    <w:p w:rsidR="00650D75" w:rsidRDefault="00650D75" w:rsidP="00650D75">
      <w:pPr>
        <w:spacing w:before="120" w:after="120" w:line="276" w:lineRule="auto"/>
        <w:jc w:val="both"/>
        <w:rPr>
          <w:bCs/>
        </w:rPr>
      </w:pPr>
      <w:r>
        <w:rPr>
          <w:bCs/>
        </w:rPr>
        <w:tab/>
        <w:t>- Nghiệm chỉnh, tự giác chấp hành tốt Luật BVMT do Nhà nước đề ra.</w:t>
      </w:r>
    </w:p>
    <w:p w:rsidR="00650D75" w:rsidRDefault="00650D75" w:rsidP="00650D75">
      <w:pPr>
        <w:spacing w:before="120" w:after="120" w:line="276" w:lineRule="auto"/>
        <w:ind w:firstLine="720"/>
        <w:jc w:val="both"/>
      </w:pPr>
      <w:r>
        <w:rPr>
          <w:bCs/>
        </w:rPr>
        <w:t xml:space="preserve">- Tổ chức giảng dạy lồng ghép giáo dục môi trường mang lại hiệu quả. </w:t>
      </w:r>
      <w:r>
        <w:rPr>
          <w:bCs/>
        </w:rPr>
        <w:tab/>
        <w:t>Trên đây là kế hoạch thực hiện giáo dụ</w:t>
      </w:r>
      <w:r w:rsidR="00625711">
        <w:rPr>
          <w:bCs/>
        </w:rPr>
        <w:t>c bảo vệ môi trường năm học 202</w:t>
      </w:r>
      <w:r w:rsidR="0045446D">
        <w:rPr>
          <w:bCs/>
          <w:lang w:val="vi-VN"/>
        </w:rPr>
        <w:t>1</w:t>
      </w:r>
      <w:r w:rsidR="00625711">
        <w:rPr>
          <w:bCs/>
        </w:rPr>
        <w:t>-202</w:t>
      </w:r>
      <w:r w:rsidR="0045446D">
        <w:rPr>
          <w:bCs/>
          <w:lang w:val="vi-VN"/>
        </w:rPr>
        <w:t>2</w:t>
      </w:r>
      <w:r>
        <w:rPr>
          <w:bCs/>
        </w:rPr>
        <w:t xml:space="preserve"> của trường TH Nguyễn Bá Ngọc.</w:t>
      </w:r>
    </w:p>
    <w:p w:rsidR="00650D75" w:rsidRDefault="00650D75" w:rsidP="00650D75">
      <w:pPr>
        <w:spacing w:before="120" w:after="120" w:line="276" w:lineRule="auto"/>
        <w:jc w:val="both"/>
        <w:rPr>
          <w:sz w:val="24"/>
          <w:szCs w:val="24"/>
        </w:rPr>
      </w:pPr>
      <w:r>
        <w:t xml:space="preserve"> </w:t>
      </w:r>
      <w:r>
        <w:rPr>
          <w:b/>
          <w:sz w:val="24"/>
          <w:szCs w:val="24"/>
        </w:rPr>
        <w:t xml:space="preserve">Nơi </w:t>
      </w:r>
      <w:proofErr w:type="gramStart"/>
      <w:r>
        <w:rPr>
          <w:b/>
          <w:sz w:val="24"/>
          <w:szCs w:val="24"/>
        </w:rPr>
        <w:t>nhận</w:t>
      </w:r>
      <w:r>
        <w:rPr>
          <w:sz w:val="24"/>
          <w:szCs w:val="24"/>
        </w:rPr>
        <w:t xml:space="preserve"> :</w:t>
      </w:r>
      <w:proofErr w:type="gramEnd"/>
      <w:r>
        <w:rPr>
          <w:sz w:val="24"/>
          <w:szCs w:val="24"/>
        </w:rPr>
        <w:tab/>
      </w:r>
      <w:r>
        <w:rPr>
          <w:sz w:val="24"/>
          <w:szCs w:val="24"/>
        </w:rPr>
        <w:tab/>
      </w:r>
      <w:r>
        <w:rPr>
          <w:sz w:val="24"/>
          <w:szCs w:val="24"/>
        </w:rPr>
        <w:tab/>
      </w:r>
      <w:r>
        <w:rPr>
          <w:sz w:val="24"/>
          <w:szCs w:val="24"/>
        </w:rPr>
        <w:tab/>
      </w:r>
      <w:r>
        <w:rPr>
          <w:sz w:val="24"/>
          <w:szCs w:val="24"/>
        </w:rPr>
        <w:tab/>
        <w:t xml:space="preserve">             </w:t>
      </w:r>
    </w:p>
    <w:p w:rsidR="00650D75" w:rsidRDefault="00650D75" w:rsidP="00650D75">
      <w:pPr>
        <w:spacing w:line="276" w:lineRule="auto"/>
        <w:jc w:val="both"/>
        <w:rPr>
          <w:b/>
          <w:bCs/>
          <w:sz w:val="24"/>
          <w:szCs w:val="24"/>
        </w:rPr>
      </w:pPr>
      <w:r w:rsidRPr="00D0592E">
        <w:rPr>
          <w:sz w:val="22"/>
          <w:szCs w:val="24"/>
        </w:rPr>
        <w:t xml:space="preserve">     - CB</w:t>
      </w:r>
      <w:proofErr w:type="gramStart"/>
      <w:r w:rsidRPr="00D0592E">
        <w:rPr>
          <w:sz w:val="22"/>
          <w:szCs w:val="24"/>
        </w:rPr>
        <w:t>,GV,NV</w:t>
      </w:r>
      <w:proofErr w:type="gramEnd"/>
      <w:r>
        <w:rPr>
          <w:sz w:val="24"/>
          <w:szCs w:val="24"/>
        </w:rPr>
        <w:t xml:space="preserve">;                                                                    </w:t>
      </w:r>
      <w:r w:rsidR="00625711" w:rsidRPr="00CA25DD">
        <w:rPr>
          <w:sz w:val="26"/>
          <w:szCs w:val="22"/>
        </w:rPr>
        <w:t>K/T</w:t>
      </w:r>
      <w:r w:rsidRPr="00CA25DD">
        <w:rPr>
          <w:sz w:val="26"/>
          <w:szCs w:val="22"/>
        </w:rPr>
        <w:t xml:space="preserve"> </w:t>
      </w:r>
      <w:r w:rsidRPr="00CA25DD">
        <w:rPr>
          <w:bCs/>
          <w:sz w:val="26"/>
          <w:szCs w:val="22"/>
        </w:rPr>
        <w:t xml:space="preserve"> HIỆU TRƯỞNG</w:t>
      </w:r>
    </w:p>
    <w:p w:rsidR="00650D75" w:rsidRPr="00CA25DD" w:rsidRDefault="00650D75" w:rsidP="00650D75">
      <w:pPr>
        <w:spacing w:line="276" w:lineRule="auto"/>
        <w:rPr>
          <w:sz w:val="24"/>
        </w:rPr>
      </w:pPr>
      <w:r>
        <w:rPr>
          <w:sz w:val="22"/>
          <w:szCs w:val="24"/>
        </w:rPr>
        <w:t xml:space="preserve">     </w:t>
      </w:r>
      <w:r w:rsidRPr="00D0592E">
        <w:rPr>
          <w:sz w:val="22"/>
          <w:szCs w:val="24"/>
        </w:rPr>
        <w:t>-  Lưu VT</w:t>
      </w:r>
      <w:r w:rsidRPr="00CA25DD">
        <w:t>.</w:t>
      </w:r>
      <w:r w:rsidR="00CA25DD" w:rsidRPr="00CA25DD">
        <w:t xml:space="preserve">                                       </w:t>
      </w:r>
      <w:r w:rsidR="00CA25DD">
        <w:t xml:space="preserve">                       </w:t>
      </w:r>
      <w:r w:rsidR="00CA25DD" w:rsidRPr="00CA25DD">
        <w:rPr>
          <w:b/>
          <w:sz w:val="26"/>
        </w:rPr>
        <w:t>PHÓ HIỆU TRƯỞNG</w:t>
      </w:r>
    </w:p>
    <w:p w:rsidR="00650D75" w:rsidRDefault="00650D75" w:rsidP="00650D75">
      <w:pPr>
        <w:spacing w:line="276" w:lineRule="auto"/>
      </w:pPr>
      <w:r>
        <w:tab/>
      </w:r>
      <w:r>
        <w:tab/>
      </w:r>
      <w:r>
        <w:tab/>
      </w:r>
      <w:r>
        <w:tab/>
      </w:r>
      <w:r>
        <w:tab/>
      </w:r>
      <w:r>
        <w:tab/>
      </w:r>
      <w:r>
        <w:tab/>
      </w:r>
      <w:r>
        <w:tab/>
      </w:r>
    </w:p>
    <w:p w:rsidR="00CA25DD" w:rsidRDefault="00CA25DD" w:rsidP="00650D75">
      <w:pPr>
        <w:spacing w:line="276" w:lineRule="auto"/>
      </w:pPr>
    </w:p>
    <w:p w:rsidR="00CA25DD" w:rsidRDefault="00CA25DD" w:rsidP="00650D75">
      <w:pPr>
        <w:spacing w:line="276" w:lineRule="auto"/>
      </w:pPr>
      <w:r>
        <w:tab/>
      </w:r>
      <w:r>
        <w:tab/>
      </w:r>
      <w:r>
        <w:tab/>
      </w:r>
      <w:r>
        <w:tab/>
      </w:r>
      <w:r>
        <w:tab/>
      </w:r>
      <w:r>
        <w:tab/>
      </w:r>
      <w:r>
        <w:tab/>
        <w:t xml:space="preserve">         Hoàng Anh Tuấn </w:t>
      </w:r>
    </w:p>
    <w:p w:rsidR="00650D75" w:rsidRDefault="00650D75" w:rsidP="00650D75">
      <w:pPr>
        <w:spacing w:line="276" w:lineRule="auto"/>
      </w:pPr>
      <w:r>
        <w:t xml:space="preserve">                                                                          </w:t>
      </w:r>
    </w:p>
    <w:p w:rsidR="00650D75" w:rsidRDefault="00650D75" w:rsidP="00650D75">
      <w:pPr>
        <w:spacing w:line="276" w:lineRule="auto"/>
      </w:pPr>
      <w:r>
        <w:tab/>
      </w:r>
      <w:r>
        <w:tab/>
      </w:r>
      <w:r>
        <w:tab/>
      </w:r>
      <w:r>
        <w:tab/>
      </w:r>
      <w:r>
        <w:tab/>
      </w:r>
      <w:r>
        <w:tab/>
      </w:r>
      <w:r>
        <w:tab/>
        <w:t xml:space="preserve"> </w:t>
      </w:r>
    </w:p>
    <w:p w:rsidR="00732946" w:rsidRDefault="00732946"/>
    <w:sectPr w:rsidR="00732946" w:rsidSect="00650D75">
      <w:pgSz w:w="11906" w:h="16838" w:code="9"/>
      <w:pgMar w:top="1134" w:right="1134" w:bottom="1134" w:left="1701"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 Times">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upperRoman"/>
      <w:lvlText w:val="%1."/>
      <w:lvlJc w:val="left"/>
      <w:pPr>
        <w:tabs>
          <w:tab w:val="num" w:pos="1440"/>
        </w:tabs>
        <w:ind w:left="1440" w:hanging="720"/>
      </w:pPr>
    </w:lvl>
    <w:lvl w:ilvl="1">
      <w:start w:val="1"/>
      <w:numFmt w:val="bullet"/>
      <w:lvlText w:val="-"/>
      <w:lvlJc w:val="left"/>
      <w:pPr>
        <w:tabs>
          <w:tab w:val="num" w:pos="1800"/>
        </w:tabs>
        <w:ind w:left="1800" w:hanging="360"/>
      </w:pPr>
      <w:rPr>
        <w:rFonts w:ascii="Times New Roman" w:hAnsi="Times New Roman" w:cs="Times New Roman" w:hint="default"/>
        <w:sz w:val="24"/>
      </w:rPr>
    </w:lvl>
    <w:lvl w:ilvl="2">
      <w:start w:val="1"/>
      <w:numFmt w:val="lowerRoman"/>
      <w:lvlText w:val="%3."/>
      <w:lvlJc w:val="right"/>
      <w:pPr>
        <w:tabs>
          <w:tab w:val="num" w:pos="2520"/>
        </w:tabs>
        <w:ind w:left="252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75"/>
    <w:rsid w:val="002815D2"/>
    <w:rsid w:val="0045446D"/>
    <w:rsid w:val="00580952"/>
    <w:rsid w:val="00625711"/>
    <w:rsid w:val="00643A1E"/>
    <w:rsid w:val="00650D75"/>
    <w:rsid w:val="00732946"/>
    <w:rsid w:val="007A0DC6"/>
    <w:rsid w:val="007E51A2"/>
    <w:rsid w:val="00A00A4F"/>
    <w:rsid w:val="00B21522"/>
    <w:rsid w:val="00CA25DD"/>
    <w:rsid w:val="00DD532D"/>
    <w:rsid w:val="00E442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2CA57-64C7-4258-A737-42E94FEE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75"/>
    <w:pPr>
      <w:suppressAutoHyphens/>
      <w:spacing w:after="0" w:line="240" w:lineRule="auto"/>
    </w:pPr>
    <w:rPr>
      <w:rFonts w:ascii="Times New Roman" w:eastAsia="Times New Roman" w:hAnsi="Times New Roman" w:cs="Times New Roman"/>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0D75"/>
    <w:pPr>
      <w:suppressAutoHyphens w:val="0"/>
      <w:spacing w:before="100" w:beforeAutospacing="1" w:after="100" w:afterAutospacing="1"/>
    </w:pPr>
    <w:rPr>
      <w:sz w:val="24"/>
      <w:szCs w:val="24"/>
      <w:lang w:val="vi-VN" w:eastAsia="vi-VN"/>
    </w:rPr>
  </w:style>
  <w:style w:type="paragraph" w:styleId="BalloonText">
    <w:name w:val="Balloon Text"/>
    <w:basedOn w:val="Normal"/>
    <w:link w:val="BalloonTextChar"/>
    <w:uiPriority w:val="99"/>
    <w:semiHidden/>
    <w:unhideWhenUsed/>
    <w:rsid w:val="00643A1E"/>
    <w:rPr>
      <w:rFonts w:ascii="Tahoma" w:hAnsi="Tahoma" w:cs="Tahoma"/>
      <w:sz w:val="16"/>
      <w:szCs w:val="16"/>
    </w:rPr>
  </w:style>
  <w:style w:type="character" w:customStyle="1" w:styleId="BalloonTextChar">
    <w:name w:val="Balloon Text Char"/>
    <w:basedOn w:val="DefaultParagraphFont"/>
    <w:link w:val="BalloonText"/>
    <w:uiPriority w:val="99"/>
    <w:semiHidden/>
    <w:rsid w:val="00643A1E"/>
    <w:rPr>
      <w:rFonts w:ascii="Tahoma" w:eastAsia="Times New Roman"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21AK22.COM</dc:creator>
  <cp:lastModifiedBy>DELL</cp:lastModifiedBy>
  <cp:revision>10</cp:revision>
  <cp:lastPrinted>2020-07-13T01:11:00Z</cp:lastPrinted>
  <dcterms:created xsi:type="dcterms:W3CDTF">2020-07-12T22:08:00Z</dcterms:created>
  <dcterms:modified xsi:type="dcterms:W3CDTF">2022-04-11T09:38:00Z</dcterms:modified>
</cp:coreProperties>
</file>